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мая 2022 г. № 408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12 мая 2022 г. № 408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отчета об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исполнении бюджета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 за I квартал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2022 года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статьями 264.1, 264.2 Бюджетного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отчет об исполнении бюджета городского округа город Воронеж по доходам за I квартал 2022 года;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отчет об исполнении бюджета городского округа город Воронеж по расходам за I квартал 2022 года;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отчет об исполнении бюджета городского округа город Воронеж по источникам финансирования дефицита бюджета за I квартал 2022 года.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руководителя управления финансово-бюджетной политики администрации городского округа город Воронеж Муромцеву Е.В.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